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364" w:type="dxa"/>
        <w:jc w:val="left"/>
        <w:tblInd w:w="-3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024"/>
        <w:gridCol w:w="5"/>
        <w:gridCol w:w="4975"/>
        <w:gridCol w:w="60"/>
        <w:gridCol w:w="32"/>
        <w:gridCol w:w="1570"/>
        <w:gridCol w:w="37"/>
        <w:gridCol w:w="54"/>
        <w:gridCol w:w="1479"/>
        <w:gridCol w:w="28"/>
        <w:gridCol w:w="38"/>
        <w:gridCol w:w="1206"/>
        <w:gridCol w:w="979"/>
        <w:gridCol w:w="43"/>
        <w:gridCol w:w="198"/>
        <w:gridCol w:w="703"/>
        <w:gridCol w:w="39"/>
        <w:gridCol w:w="140"/>
        <w:gridCol w:w="328"/>
        <w:gridCol w:w="434"/>
        <w:gridCol w:w="43"/>
        <w:gridCol w:w="741"/>
        <w:gridCol w:w="1101"/>
        <w:gridCol w:w="13"/>
        <w:gridCol w:w="92"/>
      </w:tblGrid>
      <w:tr>
        <w:trPr>
          <w:trHeight w:val="595" w:hRule="atLeast"/>
        </w:trPr>
        <w:tc>
          <w:tcPr>
            <w:tcW w:w="1029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Nr części zamówienia</w:t>
            </w:r>
          </w:p>
        </w:tc>
        <w:tc>
          <w:tcPr>
            <w:tcW w:w="4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 zajęć dydaktycznych</w:t>
            </w:r>
          </w:p>
        </w:tc>
        <w:tc>
          <w:tcPr>
            <w:tcW w:w="3260" w:type="dxa"/>
            <w:gridSpan w:val="7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6006" w:type="dxa"/>
            <w:gridSpan w:val="14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Termin realizacji zajęć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5270" w:type="dxa"/>
            <w:gridSpan w:val="2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docelowa: Psychologowie zatrudnieni w obszarze pieczy zastępczej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9264" w:type="dxa"/>
            <w:gridSpan w:val="10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6006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14.04.2026  wtorek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8235" w:type="dxa"/>
            <w:gridSpan w:val="8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6006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427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</w:t>
            </w:r>
          </w:p>
        </w:tc>
        <w:tc>
          <w:tcPr>
            <w:tcW w:w="49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psychologów zatrudnionych w obszarze pieczy zastępczej. Zaburzenia neurorozwojowe oraz zaburzenia emocjonalne rozpoczynające się w dzieciństwie, zaburzenia psychiczne występujące najczęściej w okresie adolescencji, w tym: Moduł 1. Diagnostyka zaburzeń psychicznych rozpoczynających się w dzieciństwie, Moduł 2. Diagnostyka zaburzeń psychicznych rozpoczynających się w okresie adolescencji</w:t>
            </w:r>
          </w:p>
        </w:tc>
        <w:tc>
          <w:tcPr>
            <w:tcW w:w="3260" w:type="dxa"/>
            <w:gridSpan w:val="7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6006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427" w:hRule="atLeast"/>
        </w:trPr>
        <w:tc>
          <w:tcPr>
            <w:tcW w:w="15270" w:type="dxa"/>
            <w:gridSpan w:val="2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92" w:type="dxa"/>
            <w:tcBorders>
              <w:left w:val="outset" w:sz="2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9264" w:type="dxa"/>
            <w:gridSpan w:val="10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Zjazd</w:t>
            </w:r>
          </w:p>
        </w:tc>
        <w:tc>
          <w:tcPr>
            <w:tcW w:w="6006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21.04.2026 wtorek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8235" w:type="dxa"/>
            <w:gridSpan w:val="8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6006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442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2</w:t>
            </w:r>
          </w:p>
        </w:tc>
        <w:tc>
          <w:tcPr>
            <w:tcW w:w="49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psychologów zatrudnionych w obszarze pieczy zastępczej. Zaburzenia neurorozwojowe oraz zaburzenia emocjonalne rozpoczynające się w dzieciństwie, zaburzenia psychiczne występujące najczęściej w okresie adolescencji, w tym: Moduł 3. Rozpoznawanie zaburzeń emocjonalnych. Interwencje, Moduł 4. Doskonalenie umiejętności</w:t>
            </w:r>
          </w:p>
        </w:tc>
        <w:tc>
          <w:tcPr>
            <w:tcW w:w="3260" w:type="dxa"/>
            <w:gridSpan w:val="7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6006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70" w:hRule="atLeast"/>
        </w:trPr>
        <w:tc>
          <w:tcPr>
            <w:tcW w:w="15270" w:type="dxa"/>
            <w:gridSpan w:val="2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92" w:type="dxa"/>
            <w:tcBorders>
              <w:left w:val="outset" w:sz="2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8235" w:type="dxa"/>
            <w:gridSpan w:val="8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3346" w:type="dxa"/>
            <w:gridSpan w:val="8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14.05.2026 czwartek</w:t>
            </w:r>
          </w:p>
        </w:tc>
        <w:tc>
          <w:tcPr>
            <w:tcW w:w="2660" w:type="dxa"/>
            <w:gridSpan w:val="6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11.06.2026 czwartek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49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62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98" w:type="dxa"/>
            <w:gridSpan w:val="4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temat/2 grup</w:t>
            </w: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3346" w:type="dxa"/>
            <w:gridSpan w:val="8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2660" w:type="dxa"/>
            <w:gridSpan w:val="6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427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3</w:t>
            </w:r>
          </w:p>
        </w:tc>
        <w:tc>
          <w:tcPr>
            <w:tcW w:w="49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psychologów zatrudnionych w obszarze pieczy zastępczej. Praca na przypadkach – Case Study cz. 1</w:t>
            </w:r>
          </w:p>
        </w:tc>
        <w:tc>
          <w:tcPr>
            <w:tcW w:w="1662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98" w:type="dxa"/>
            <w:gridSpan w:val="4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16</w:t>
            </w:r>
          </w:p>
        </w:tc>
        <w:tc>
          <w:tcPr>
            <w:tcW w:w="3346" w:type="dxa"/>
            <w:gridSpan w:val="8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2660" w:type="dxa"/>
            <w:gridSpan w:val="6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5270" w:type="dxa"/>
            <w:gridSpan w:val="2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92" w:type="dxa"/>
            <w:tcBorders>
              <w:left w:val="outset" w:sz="2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8235" w:type="dxa"/>
            <w:gridSpan w:val="8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Zjazd</w:t>
            </w:r>
          </w:p>
        </w:tc>
        <w:tc>
          <w:tcPr>
            <w:tcW w:w="3346" w:type="dxa"/>
            <w:gridSpan w:val="8"/>
            <w:tcBorders>
              <w:left w:val="outset" w:sz="2" w:space="0" w:color="000000"/>
              <w:bottom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21.05.2026 czwartek</w:t>
            </w:r>
          </w:p>
        </w:tc>
        <w:tc>
          <w:tcPr>
            <w:tcW w:w="2660" w:type="dxa"/>
            <w:gridSpan w:val="6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18.06.2026 czwartek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13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49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62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98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temat/2 grup</w:t>
            </w: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3346" w:type="dxa"/>
            <w:gridSpan w:val="8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2660" w:type="dxa"/>
            <w:gridSpan w:val="6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442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4</w:t>
            </w:r>
          </w:p>
        </w:tc>
        <w:tc>
          <w:tcPr>
            <w:tcW w:w="49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psychologów zatrudnionych w obszarze pieczy zastępczej. Praca na przypadkach – Case Study cz. 2</w:t>
            </w:r>
          </w:p>
        </w:tc>
        <w:tc>
          <w:tcPr>
            <w:tcW w:w="1662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98" w:type="dxa"/>
            <w:gridSpan w:val="4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16</w:t>
            </w:r>
          </w:p>
        </w:tc>
        <w:tc>
          <w:tcPr>
            <w:tcW w:w="3346" w:type="dxa"/>
            <w:gridSpan w:val="8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2660" w:type="dxa"/>
            <w:gridSpan w:val="6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92" w:type="dxa"/>
            <w:tcBorders/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442" w:hRule="atLeast"/>
        </w:trPr>
        <w:tc>
          <w:tcPr>
            <w:tcW w:w="15270" w:type="dxa"/>
            <w:gridSpan w:val="2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92" w:type="dxa"/>
            <w:tcBorders>
              <w:left w:val="outset" w:sz="2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223" w:hRule="atLeast"/>
        </w:trPr>
        <w:tc>
          <w:tcPr>
            <w:tcW w:w="15362" w:type="dxa"/>
            <w:gridSpan w:val="25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docelowa: Wychowawcy Domów Dziecka</w:t>
            </w:r>
          </w:p>
        </w:tc>
      </w:tr>
      <w:tr>
        <w:trPr>
          <w:trHeight w:val="239" w:hRule="atLeast"/>
        </w:trPr>
        <w:tc>
          <w:tcPr>
            <w:tcW w:w="9302" w:type="dxa"/>
            <w:gridSpan w:val="11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6060" w:type="dxa"/>
            <w:gridSpan w:val="14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08.09.2026  wtorek</w:t>
            </w:r>
          </w:p>
        </w:tc>
      </w:tr>
      <w:tr>
        <w:trPr>
          <w:trHeight w:val="239" w:hRule="atLeast"/>
        </w:trPr>
        <w:tc>
          <w:tcPr>
            <w:tcW w:w="102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3206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6060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</w:tr>
      <w:tr>
        <w:trPr>
          <w:trHeight w:val="686" w:hRule="atLeast"/>
        </w:trPr>
        <w:tc>
          <w:tcPr>
            <w:tcW w:w="102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5</w:t>
            </w:r>
          </w:p>
        </w:tc>
        <w:tc>
          <w:tcPr>
            <w:tcW w:w="5072" w:type="dxa"/>
            <w:gridSpan w:val="4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wychowawców Domów Dziecka. Zaburzenia neurorozwojowe oraz zaburzenia emocjonalne rozpoczynające się w dzieciństwie, zaburzenia psychiczne występujące najczęściej w okresie adolescencji, w tym: Moduł 1. Podstawowe zagadnienia z psychologii klinicznej zaburzeń rozpoczynających się w dzieciństwie, Moduł 2.  Podstawowe zagadnienia z psychologii klinicznej zaburzeń rozpoczynających się w okresie adolescencji</w:t>
            </w:r>
          </w:p>
        </w:tc>
        <w:tc>
          <w:tcPr>
            <w:tcW w:w="3206" w:type="dxa"/>
            <w:gridSpan w:val="6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6060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</w:tr>
      <w:tr>
        <w:trPr>
          <w:trHeight w:val="298" w:hRule="atLeast"/>
        </w:trPr>
        <w:tc>
          <w:tcPr>
            <w:tcW w:w="15362" w:type="dxa"/>
            <w:gridSpan w:val="25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</w:tr>
      <w:tr>
        <w:trPr>
          <w:trHeight w:val="223" w:hRule="atLeast"/>
        </w:trPr>
        <w:tc>
          <w:tcPr>
            <w:tcW w:w="9302" w:type="dxa"/>
            <w:gridSpan w:val="11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6060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15.09.2026 wtorek</w:t>
            </w:r>
          </w:p>
        </w:tc>
      </w:tr>
      <w:tr>
        <w:trPr>
          <w:trHeight w:val="239" w:hRule="atLeast"/>
        </w:trPr>
        <w:tc>
          <w:tcPr>
            <w:tcW w:w="102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3206" w:type="dxa"/>
            <w:gridSpan w:val="6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6060" w:type="dxa"/>
            <w:gridSpan w:val="1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Grupa III</w:t>
            </w:r>
          </w:p>
        </w:tc>
      </w:tr>
      <w:tr>
        <w:trPr>
          <w:trHeight w:val="463" w:hRule="atLeast"/>
        </w:trPr>
        <w:tc>
          <w:tcPr>
            <w:tcW w:w="1024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6</w:t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wychowawców Domów Dziecka. Zaburzenia neurorozwojowe oraz zaburzenia emocjonalne rozpoczynające się w dzieciństwie, zaburzenia psychiczne występujące najczęściej w okresie adolescencji, w tym: Moduł 3. Doskonalenie umiejętności, Moduł 4. Umiejętności refleksyjne i samoświadomość zawodowa.</w:t>
            </w:r>
          </w:p>
        </w:tc>
        <w:tc>
          <w:tcPr>
            <w:tcW w:w="3206" w:type="dxa"/>
            <w:gridSpan w:val="6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6060" w:type="dxa"/>
            <w:gridSpan w:val="14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</w:tr>
      <w:tr>
        <w:trPr>
          <w:trHeight w:val="154" w:hRule="atLeast"/>
        </w:trPr>
        <w:tc>
          <w:tcPr>
            <w:tcW w:w="1536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8"/>
                <w:szCs w:val="8"/>
              </w:rPr>
            </w:pPr>
            <w:r>
              <w:rPr>
                <w:rFonts w:cs="Calibri" w:ascii="Calibri" w:hAnsi="Calibri"/>
                <w:b/>
                <w:sz w:val="8"/>
                <w:szCs w:val="8"/>
              </w:rPr>
            </w:r>
          </w:p>
        </w:tc>
      </w:tr>
      <w:tr>
        <w:trPr>
          <w:trHeight w:val="239" w:hRule="atLeast"/>
        </w:trPr>
        <w:tc>
          <w:tcPr>
            <w:tcW w:w="9302" w:type="dxa"/>
            <w:gridSpan w:val="11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120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03.09.2026 czwartek</w:t>
            </w:r>
          </w:p>
        </w:tc>
        <w:tc>
          <w:tcPr>
            <w:tcW w:w="1220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17.09.2026 czwartek</w:t>
            </w:r>
          </w:p>
        </w:tc>
        <w:tc>
          <w:tcPr>
            <w:tcW w:w="1210" w:type="dxa"/>
            <w:gridSpan w:val="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01.10.2026 czwartek</w:t>
            </w:r>
          </w:p>
        </w:tc>
        <w:tc>
          <w:tcPr>
            <w:tcW w:w="1218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29.10.2026 czwartek</w:t>
            </w:r>
          </w:p>
        </w:tc>
        <w:tc>
          <w:tcPr>
            <w:tcW w:w="1206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26.11.2026 czwartek</w:t>
            </w:r>
          </w:p>
        </w:tc>
      </w:tr>
      <w:tr>
        <w:trPr>
          <w:trHeight w:val="223" w:hRule="atLeast"/>
        </w:trPr>
        <w:tc>
          <w:tcPr>
            <w:tcW w:w="102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661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45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dydaktycznych/temat/5 grup</w:t>
            </w:r>
          </w:p>
        </w:tc>
        <w:tc>
          <w:tcPr>
            <w:tcW w:w="120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1220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210" w:type="dxa"/>
            <w:gridSpan w:val="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  <w:tc>
          <w:tcPr>
            <w:tcW w:w="1218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IV</w:t>
            </w:r>
          </w:p>
        </w:tc>
        <w:tc>
          <w:tcPr>
            <w:tcW w:w="1206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V</w:t>
            </w:r>
          </w:p>
        </w:tc>
      </w:tr>
      <w:tr>
        <w:trPr>
          <w:trHeight w:val="463" w:hRule="atLeast"/>
        </w:trPr>
        <w:tc>
          <w:tcPr>
            <w:tcW w:w="102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7</w:t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wychowawców Domów Dziecka. Praca na przypadkach – Case Study</w:t>
            </w:r>
          </w:p>
        </w:tc>
        <w:tc>
          <w:tcPr>
            <w:tcW w:w="1661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45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40</w:t>
            </w:r>
          </w:p>
        </w:tc>
        <w:tc>
          <w:tcPr>
            <w:tcW w:w="1206" w:type="dxa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20" w:type="dxa"/>
            <w:gridSpan w:val="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10" w:type="dxa"/>
            <w:gridSpan w:val="4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18" w:type="dxa"/>
            <w:gridSpan w:val="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06" w:type="dxa"/>
            <w:gridSpan w:val="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</w:tr>
      <w:tr>
        <w:trPr>
          <w:trHeight w:val="463" w:hRule="atLeast"/>
        </w:trPr>
        <w:tc>
          <w:tcPr>
            <w:tcW w:w="15362" w:type="dxa"/>
            <w:gridSpan w:val="25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</w:tr>
      <w:tr>
        <w:trPr>
          <w:trHeight w:val="223" w:hRule="atLeast"/>
        </w:trPr>
        <w:tc>
          <w:tcPr>
            <w:tcW w:w="9302" w:type="dxa"/>
            <w:gridSpan w:val="11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10.09.2026 czwartek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24.09.2026 czwartek</w:t>
            </w:r>
          </w:p>
        </w:tc>
        <w:tc>
          <w:tcPr>
            <w:tcW w:w="1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08.10.2026 czwartek</w:t>
            </w:r>
          </w:p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05.11.2026 czwartek</w:t>
            </w:r>
          </w:p>
        </w:tc>
        <w:tc>
          <w:tcPr>
            <w:tcW w:w="1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03.12.2026 czwartek</w:t>
            </w:r>
          </w:p>
        </w:tc>
      </w:tr>
      <w:tr>
        <w:trPr>
          <w:trHeight w:val="239" w:hRule="atLeast"/>
        </w:trPr>
        <w:tc>
          <w:tcPr>
            <w:tcW w:w="102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61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45" w:type="dxa"/>
            <w:gridSpan w:val="3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dydaktycznych/temat/5 grup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IV</w:t>
            </w:r>
          </w:p>
        </w:tc>
        <w:tc>
          <w:tcPr>
            <w:tcW w:w="1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V</w:t>
            </w:r>
          </w:p>
        </w:tc>
      </w:tr>
      <w:tr>
        <w:trPr>
          <w:trHeight w:val="223" w:hRule="atLeast"/>
        </w:trPr>
        <w:tc>
          <w:tcPr>
            <w:tcW w:w="1024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8</w:t>
            </w:r>
          </w:p>
        </w:tc>
        <w:tc>
          <w:tcPr>
            <w:tcW w:w="5072" w:type="dxa"/>
            <w:gridSpan w:val="4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wychowawców Domów Dziecka. Praca praktyczna – efektywna komunikacja w zespole</w:t>
            </w:r>
          </w:p>
        </w:tc>
        <w:tc>
          <w:tcPr>
            <w:tcW w:w="1661" w:type="dxa"/>
            <w:gridSpan w:val="3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45" w:type="dxa"/>
            <w:gridSpan w:val="3"/>
            <w:tcBorders>
              <w:left w:val="outset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</w:tr>
      <w:tr>
        <w:trPr>
          <w:trHeight w:val="154" w:hRule="atLeast"/>
        </w:trPr>
        <w:tc>
          <w:tcPr>
            <w:tcW w:w="1536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8"/>
                <w:szCs w:val="8"/>
              </w:rPr>
            </w:pPr>
            <w:r>
              <w:rPr>
                <w:rFonts w:cs="Calibri" w:ascii="Calibri" w:hAnsi="Calibri"/>
                <w:b/>
                <w:sz w:val="8"/>
                <w:szCs w:val="8"/>
              </w:rPr>
            </w:r>
          </w:p>
        </w:tc>
      </w:tr>
      <w:tr>
        <w:trPr>
          <w:trHeight w:val="238" w:hRule="atLeast"/>
        </w:trPr>
        <w:tc>
          <w:tcPr>
            <w:tcW w:w="15362" w:type="dxa"/>
            <w:gridSpan w:val="25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docelowa: Koordynatorzy pieczy zastępczej/specjaliści pracy z rodziną</w:t>
            </w:r>
          </w:p>
        </w:tc>
      </w:tr>
      <w:tr>
        <w:trPr>
          <w:trHeight w:val="222" w:hRule="atLeast"/>
        </w:trPr>
        <w:tc>
          <w:tcPr>
            <w:tcW w:w="9236" w:type="dxa"/>
            <w:gridSpan w:val="9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3234" w:type="dxa"/>
            <w:gridSpan w:val="8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22.09.2026 wtorek</w:t>
            </w:r>
          </w:p>
        </w:tc>
        <w:tc>
          <w:tcPr>
            <w:tcW w:w="2892" w:type="dxa"/>
            <w:gridSpan w:val="8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06.10.2026  wtorek</w:t>
            </w:r>
          </w:p>
        </w:tc>
      </w:tr>
      <w:tr>
        <w:trPr>
          <w:trHeight w:val="238" w:hRule="atLeast"/>
        </w:trPr>
        <w:tc>
          <w:tcPr>
            <w:tcW w:w="1029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dydaktycznych/temat/2 grupy</w:t>
            </w:r>
          </w:p>
        </w:tc>
        <w:tc>
          <w:tcPr>
            <w:tcW w:w="32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2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</w:tr>
      <w:tr>
        <w:trPr>
          <w:trHeight w:val="2387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9</w:t>
            </w:r>
          </w:p>
        </w:tc>
        <w:tc>
          <w:tcPr>
            <w:tcW w:w="5035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koordynatorów pieczy zastępczej/specjalistów pracy z rodziną. Zaburzenia neurorozwojowe oraz zaburzenia emocjonalne rozpoczynające się w dzieciństwie, zaburzenia psychiczne występujące najczęściej w okresie adolescencji, w tym: Moduł 1. Podstawowe zagadnienia z psychologii klinicznej zaburzeń rozpoczynających się w dzieciństwie, Moduł 2.  Podstawowe zagadnienia z psychologii klinicznej zaburzeń rozpoczynających się w okresie adolescencji.</w:t>
            </w:r>
          </w:p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16</w:t>
            </w:r>
          </w:p>
        </w:tc>
        <w:tc>
          <w:tcPr>
            <w:tcW w:w="32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2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</w:tr>
      <w:tr>
        <w:trPr>
          <w:trHeight w:val="336" w:hRule="atLeast"/>
        </w:trPr>
        <w:tc>
          <w:tcPr>
            <w:tcW w:w="15362" w:type="dxa"/>
            <w:gridSpan w:val="25"/>
            <w:tcBorders>
              <w:left w:val="outset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</w:tr>
      <w:tr>
        <w:trPr>
          <w:trHeight w:val="222" w:hRule="atLeast"/>
        </w:trPr>
        <w:tc>
          <w:tcPr>
            <w:tcW w:w="9236" w:type="dxa"/>
            <w:gridSpan w:val="9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Zjazd</w:t>
            </w:r>
          </w:p>
        </w:tc>
        <w:tc>
          <w:tcPr>
            <w:tcW w:w="3234" w:type="dxa"/>
            <w:gridSpan w:val="8"/>
            <w:tcBorders>
              <w:top w:val="single" w:sz="4" w:space="0" w:color="000000"/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29.09.2026 wtorek</w:t>
            </w:r>
          </w:p>
        </w:tc>
        <w:tc>
          <w:tcPr>
            <w:tcW w:w="2892" w:type="dxa"/>
            <w:gridSpan w:val="8"/>
            <w:tcBorders>
              <w:top w:val="single" w:sz="4" w:space="0" w:color="000000"/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13.10.2026 wtorek</w:t>
            </w:r>
          </w:p>
        </w:tc>
      </w:tr>
      <w:tr>
        <w:trPr>
          <w:trHeight w:val="238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dydaktycznych/temat/2 grupy</w:t>
            </w:r>
          </w:p>
        </w:tc>
        <w:tc>
          <w:tcPr>
            <w:tcW w:w="32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2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</w:tr>
      <w:tr>
        <w:trPr>
          <w:trHeight w:val="665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10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koordynatorów pieczy zastępczej/specjalistów pracy z rodziną. Zaburzenia neurorozwojowe oraz zaburzenia emocjonalne rozpoczynające się w dzieciństwie, zaburzenia psychiczne występujące najczęściej w okresie adolescencji, w tym: Moduł 3. Doskonalenie umiejętności, Moduł 4. Umiejętności refleksyjne i samoświadomość zawodowa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16</w:t>
            </w:r>
          </w:p>
        </w:tc>
        <w:tc>
          <w:tcPr>
            <w:tcW w:w="32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2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</w:tr>
      <w:tr>
        <w:trPr>
          <w:trHeight w:val="295" w:hRule="atLeast"/>
        </w:trPr>
        <w:tc>
          <w:tcPr>
            <w:tcW w:w="15362" w:type="dxa"/>
            <w:gridSpan w:val="25"/>
            <w:tcBorders>
              <w:left w:val="outset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</w:tr>
      <w:tr>
        <w:trPr>
          <w:trHeight w:val="238" w:hRule="atLeast"/>
        </w:trPr>
        <w:tc>
          <w:tcPr>
            <w:tcW w:w="9236" w:type="dxa"/>
            <w:gridSpan w:val="9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2294" w:type="dxa"/>
            <w:gridSpan w:val="5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07.01.2027 czwartek</w:t>
            </w:r>
          </w:p>
        </w:tc>
        <w:tc>
          <w:tcPr>
            <w:tcW w:w="1885" w:type="dxa"/>
            <w:gridSpan w:val="7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21.01.2027 czwartek</w:t>
            </w:r>
          </w:p>
        </w:tc>
        <w:tc>
          <w:tcPr>
            <w:tcW w:w="1947" w:type="dxa"/>
            <w:gridSpan w:val="4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18.02.2027 czwartek</w:t>
            </w:r>
          </w:p>
        </w:tc>
      </w:tr>
      <w:tr>
        <w:trPr>
          <w:trHeight w:val="222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3 grupy</w:t>
            </w:r>
          </w:p>
        </w:tc>
        <w:tc>
          <w:tcPr>
            <w:tcW w:w="22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</w:tr>
      <w:tr>
        <w:trPr>
          <w:trHeight w:val="238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11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koordynatorów pieczy zastępczej/specjalistów pracy z rodziną. Praktyczna diagnoza przypadków.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24</w:t>
            </w:r>
          </w:p>
        </w:tc>
        <w:tc>
          <w:tcPr>
            <w:tcW w:w="22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</w:tr>
      <w:tr>
        <w:trPr>
          <w:trHeight w:val="222" w:hRule="atLeast"/>
        </w:trPr>
        <w:tc>
          <w:tcPr>
            <w:tcW w:w="15362" w:type="dxa"/>
            <w:gridSpan w:val="25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</w:tr>
      <w:tr>
        <w:trPr>
          <w:trHeight w:val="222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8207" w:type="dxa"/>
            <w:gridSpan w:val="7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22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14.01.2027 czwartek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28.01.2027 czwartek</w:t>
            </w:r>
          </w:p>
        </w:tc>
        <w:tc>
          <w:tcPr>
            <w:tcW w:w="1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25.02.2027 czwartek</w:t>
            </w:r>
          </w:p>
        </w:tc>
      </w:tr>
      <w:tr>
        <w:trPr>
          <w:trHeight w:val="238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3 grupy</w:t>
            </w:r>
          </w:p>
        </w:tc>
        <w:tc>
          <w:tcPr>
            <w:tcW w:w="22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</w:tr>
      <w:tr>
        <w:trPr>
          <w:trHeight w:val="222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12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koordynatorów pieczy zastępczej/specjalistów pracy z rodziną. Praca na na podstawie case study.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24</w:t>
            </w:r>
          </w:p>
        </w:tc>
        <w:tc>
          <w:tcPr>
            <w:tcW w:w="22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</w:tr>
      <w:tr>
        <w:trPr>
          <w:trHeight w:val="189" w:hRule="atLeast"/>
        </w:trPr>
        <w:tc>
          <w:tcPr>
            <w:tcW w:w="15362" w:type="dxa"/>
            <w:gridSpan w:val="25"/>
            <w:tcBorders>
              <w:left w:val="outset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</w:tr>
      <w:tr>
        <w:trPr>
          <w:trHeight w:val="237" w:hRule="atLeast"/>
        </w:trPr>
        <w:tc>
          <w:tcPr>
            <w:tcW w:w="15257" w:type="dxa"/>
            <w:gridSpan w:val="2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docelowa: Pedagodzy/Nauczyciele specjaliści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9236" w:type="dxa"/>
            <w:gridSpan w:val="9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3195" w:type="dxa"/>
            <w:gridSpan w:val="7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20.10.2026  wtorek</w:t>
            </w:r>
          </w:p>
        </w:tc>
        <w:tc>
          <w:tcPr>
            <w:tcW w:w="2826" w:type="dxa"/>
            <w:gridSpan w:val="7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4C94D8" w:themeFill="text2" w:themeFillTint="80" w:val="clea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03.11.2026 wtorek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37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dydaktycznych/temat/2 grupy</w:t>
            </w:r>
          </w:p>
        </w:tc>
        <w:tc>
          <w:tcPr>
            <w:tcW w:w="31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2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41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13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pedagogów/nauczycieli specjalistów. Zaburzenia neurorozwojowe oraz zaburzenia emocjonalne rozpoczynające się w dzieciństwie, zaburzenia psychiczne występujące najczęściej w okresie adolescencji, w tym: Moduł 1. Podstawowe zagadnienia z psychologii klinicznej zaburzeń rozpoczynających się w dzieciństwie, Moduł 2.  Podstawowe zagadnienia z psychologii klinicznej zaburzeń rozpoczynających się w okresie adolescencji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16</w:t>
            </w:r>
          </w:p>
        </w:tc>
        <w:tc>
          <w:tcPr>
            <w:tcW w:w="31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2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9236" w:type="dxa"/>
            <w:gridSpan w:val="9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Zjazd</w:t>
            </w:r>
          </w:p>
        </w:tc>
        <w:tc>
          <w:tcPr>
            <w:tcW w:w="3195" w:type="dxa"/>
            <w:gridSpan w:val="7"/>
            <w:tcBorders>
              <w:top w:val="single" w:sz="4" w:space="0" w:color="000000"/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27.10.2026 wtorek</w:t>
            </w:r>
          </w:p>
        </w:tc>
        <w:tc>
          <w:tcPr>
            <w:tcW w:w="2826" w:type="dxa"/>
            <w:gridSpan w:val="7"/>
            <w:tcBorders>
              <w:top w:val="single" w:sz="4" w:space="0" w:color="000000"/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10.11.2026 wtorek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37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dydaktycznych/temat/2 grupy</w:t>
            </w:r>
          </w:p>
        </w:tc>
        <w:tc>
          <w:tcPr>
            <w:tcW w:w="31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2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41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14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wykładowe dla pedagogów/nauczycieli specjalistów. Zaburzenia neurorozwojowe oraz zaburzenia emocjonalne rozpoczynające się w dzieciństwie, zaburzenia psychiczne występujące najczęściej w okresie adolescencji, w tym: Moduł 3. Doskonalenie umiejętności, Moduł 4. Umiejętności refleksyjne i samoświadomość zawodowa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16</w:t>
            </w:r>
          </w:p>
        </w:tc>
        <w:tc>
          <w:tcPr>
            <w:tcW w:w="31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2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8h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5257" w:type="dxa"/>
            <w:gridSpan w:val="2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105" w:type="dxa"/>
            <w:gridSpan w:val="2"/>
            <w:tcBorders>
              <w:left w:val="outset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37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8207" w:type="dxa"/>
            <w:gridSpan w:val="7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2251" w:type="dxa"/>
            <w:gridSpan w:val="4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04.03.2027 czwartek</w:t>
            </w:r>
          </w:p>
        </w:tc>
        <w:tc>
          <w:tcPr>
            <w:tcW w:w="1885" w:type="dxa"/>
            <w:gridSpan w:val="7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18.03.2027 czwartek</w:t>
            </w:r>
          </w:p>
        </w:tc>
        <w:tc>
          <w:tcPr>
            <w:tcW w:w="1885" w:type="dxa"/>
            <w:gridSpan w:val="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01.04.2027 czwartek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3 grupy</w:t>
            </w:r>
          </w:p>
        </w:tc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8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15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pedagogów/nauczycieli specjalistów. Praca z uczniami o szczególnych potrzebach – case study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24</w:t>
            </w:r>
          </w:p>
        </w:tc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5257" w:type="dxa"/>
            <w:gridSpan w:val="2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105" w:type="dxa"/>
            <w:gridSpan w:val="2"/>
            <w:tcBorders>
              <w:left w:val="outset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8207" w:type="dxa"/>
            <w:gridSpan w:val="7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Zjazd</w:t>
            </w:r>
          </w:p>
        </w:tc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11.03.2027 czwartek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25.03.2027 czwartek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4C94D8" w:themeFill="text2" w:themeFillTint="80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08.04.2027 czwartek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Liczba godzin dydaktycznych/temat/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3 grupy</w:t>
            </w:r>
          </w:p>
        </w:tc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Grupa III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8" w:hRule="atLeast"/>
        </w:trPr>
        <w:tc>
          <w:tcPr>
            <w:tcW w:w="102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sz w:val="18"/>
                <w:szCs w:val="18"/>
              </w:rPr>
              <w:t>część 16</w:t>
            </w:r>
          </w:p>
        </w:tc>
        <w:tc>
          <w:tcPr>
            <w:tcW w:w="5035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Seminarium warsztaty grupowe dla pedagogów/nauczycieli specjalistów. Przypadki szkolne – case study</w:t>
            </w:r>
          </w:p>
        </w:tc>
        <w:tc>
          <w:tcPr>
            <w:tcW w:w="1639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8</w:t>
            </w:r>
          </w:p>
        </w:tc>
        <w:tc>
          <w:tcPr>
            <w:tcW w:w="1533" w:type="dxa"/>
            <w:gridSpan w:val="2"/>
            <w:tcBorders>
              <w:left w:val="outset" w:sz="2" w:space="0" w:color="000000"/>
              <w:bottom w:val="outset" w:sz="2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  <w:t>24</w:t>
            </w:r>
          </w:p>
        </w:tc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bCs/>
                <w:sz w:val="18"/>
                <w:szCs w:val="18"/>
              </w:rPr>
              <w:t>8h</w:t>
            </w:r>
          </w:p>
        </w:tc>
        <w:tc>
          <w:tcPr>
            <w:tcW w:w="105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>
          <w:rFonts w:ascii="Calibri" w:hAnsi="Calibri" w:cs="Calibri"/>
          <w:sz w:val="18"/>
          <w:szCs w:val="18"/>
        </w:rPr>
      </w:pPr>
      <w:r>
        <w:rPr>
          <w:rFonts w:cs="Calibri" w:ascii="Calibri" w:hAnsi="Calibri"/>
          <w:sz w:val="18"/>
          <w:szCs w:val="1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1134" w:top="2401" w:footer="1134" w:bottom="163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Palatino Linotyp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6</w:t>
    </w:r>
    <w:r>
      <w:rPr>
        <w:sz w:val="16"/>
        <w:szCs w:val="16"/>
        <w:rFonts w:ascii="Palatino Linotype" w:hAnsi="Palatino Linotype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6</w:t>
    </w:r>
    <w:r>
      <w:rPr>
        <w:sz w:val="16"/>
        <w:szCs w:val="16"/>
        <w:rFonts w:ascii="Palatino Linotype" w:hAnsi="Palatino Linotype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1" distT="0" distB="0" distL="114935" distR="0" simplePos="0" locked="0" layoutInCell="0" allowOverlap="1" relativeHeight="7">
          <wp:simplePos x="0" y="0"/>
          <wp:positionH relativeFrom="column">
            <wp:posOffset>2346325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  <w:p>
    <w:pPr>
      <w:pStyle w:val="Header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t>Szczegółowy harmonogram realizacji szkolenia EBM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1" distT="0" distB="0" distL="114935" distR="0" simplePos="0" locked="0" layoutInCell="0" allowOverlap="1" relativeHeight="7">
          <wp:simplePos x="0" y="0"/>
          <wp:positionH relativeFrom="column">
            <wp:posOffset>2346325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2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  <w:p>
    <w:pPr>
      <w:pStyle w:val="Header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t>Szczegółowy harmonogram realizacji szkolenia EBM</w:t>
    </w:r>
  </w:p>
</w:hdr>
</file>

<file path=word/settings.xml><?xml version="1.0" encoding="utf-8"?>
<w:settings xmlns:w="http://schemas.openxmlformats.org/wordprocessingml/2006/main">
  <w:zoom w:percent="100"/>
  <w:defaultTabStop w:val="1134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283"/>
    </w:pPr>
    <w:rPr/>
  </w:style>
  <w:style w:type="paragraph" w:styleId="List">
    <w:name w:val="List"/>
    <w:basedOn w:val="BodyText"/>
    <w:pPr/>
    <w:rPr>
      <w:rFonts w:ascii="Calibri" w:hAnsi="Calibri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1134"/>
        <w:tab w:val="center" w:pos="7285" w:leader="none"/>
        <w:tab w:val="right" w:pos="14570" w:leader="none"/>
      </w:tabs>
    </w:pPr>
    <w:rPr/>
  </w:style>
  <w:style w:type="paragraph" w:styleId="Header">
    <w:name w:val="Header"/>
    <w:basedOn w:val="Gwkaistopka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Calibri" w:hAnsi="Calibri" w:cs="Lucida Sans"/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Footer">
    <w:name w:val="Footer"/>
    <w:basedOn w:val="Gwkaistopk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Application>LibreOffice/24.2.3.2$Windows_X86_64 LibreOffice_project/433d9c2ded56988e8a90e6b2e771ee4e6a5ab2ba</Application>
  <AppVersion>15.0000</AppVersion>
  <Pages>6</Pages>
  <Words>886</Words>
  <Characters>6129</Characters>
  <CharactersWithSpaces>6781</CharactersWithSpaces>
  <Paragraphs>247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2026-03-02T14:22:00Z</dcterms:created>
  <dc:creator>Kacper Walocha</dc:creator>
  <dc:description/>
  <dc:language>pl-PL</dc:language>
  <cp:lastModifiedBy/>
  <dcterms:modified xsi:type="dcterms:W3CDTF">2026-03-11T11:14:04Z</dcterms:modified>
  <cp:revision>100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